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00735FC3">
      <w:pPr>
        <w:spacing w:before="100" w:beforeAutospacing="1" w:after="100" w:afterAutospacing="1" w:line="240" w:lineRule="auto"/>
        <w:jc w:val="both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35FC3" w:rsidRPr="00CF71EF" w14:paraId="2E3738B3" w14:textId="77777777" w:rsidTr="00DD3107">
        <w:tc>
          <w:tcPr>
            <w:tcW w:w="8494" w:type="dxa"/>
          </w:tcPr>
          <w:p w14:paraId="22A90CA2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2842E3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DICA PARA O ENTE FEDERATIVO!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 Os dados elencados neste documento devem ser enviados posteriormente ao Ministério da Cultura, razão pela qual </w:t>
            </w: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a coleta é obrigatória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. </w:t>
            </w:r>
          </w:p>
          <w:p w14:paraId="4A565B46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Recomendamos não alterar as nomenclaturas utilizadas, nem a ordem das perguntas.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6DF85DA6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Informações adicionais devem ser inseridas no documento intitulado “Anexo III – Plano de Trabalho”</w:t>
            </w:r>
          </w:p>
          <w:p w14:paraId="6C2DA59C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A3554E">
              <w:rPr>
                <w:rFonts w:asciiTheme="minorHAnsi" w:hAnsiTheme="minorHAnsi" w:cstheme="minorHAnsi"/>
                <w:highlight w:val="yellow"/>
              </w:rPr>
              <w:t xml:space="preserve">Os dados presentes neste documento devem ser encaminhados em formato de planilha na Plataforma </w:t>
            </w:r>
            <w:proofErr w:type="spellStart"/>
            <w:r w:rsidRPr="00A3554E">
              <w:rPr>
                <w:rFonts w:asciiTheme="minorHAnsi" w:hAnsiTheme="minorHAnsi" w:cstheme="minorHAnsi"/>
                <w:highlight w:val="yellow"/>
              </w:rPr>
              <w:t>CultBR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razão pela qual recomendamos que sejam coletados em formulários eletrônicos (Prosas, Mapas, Google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JotForms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 afins) para facilitar o envio.</w:t>
            </w:r>
          </w:p>
        </w:tc>
      </w:tr>
    </w:tbl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00735FC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C778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63F21857" w14:textId="437B4CE7" w:rsidR="00735FC3" w:rsidRDefault="00735FC3" w:rsidP="51CECF8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43C8ED9E"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</w:t>
      </w:r>
    </w:p>
    <w:p w14:paraId="599CA0C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proofErr w:type="gramStart"/>
      <w:r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51CECF8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218E6122" w14:textId="321F9A78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Nenhuma renda </w:t>
      </w:r>
    </w:p>
    <w:p w14:paraId="0A3BBA05" w14:textId="1B4E317C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1,00 a 500,00 </w:t>
      </w:r>
    </w:p>
    <w:p w14:paraId="2525BCC3" w14:textId="2FDF9C7A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501,00 a 1.000,00 </w:t>
      </w:r>
    </w:p>
    <w:p w14:paraId="3A5D37CC" w14:textId="1FBFBBFB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1.001,00 a 2.000,00 </w:t>
      </w:r>
    </w:p>
    <w:p w14:paraId="2FF1541E" w14:textId="6B4C0985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2.001,00 a 3.000,00 </w:t>
      </w:r>
    </w:p>
    <w:p w14:paraId="5A2E56D0" w14:textId="4E602929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3.001,00 a 5.000,00 </w:t>
      </w:r>
    </w:p>
    <w:p w14:paraId="1B206972" w14:textId="3AEB82C2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5.001,00 a 10.000,00 </w:t>
      </w:r>
    </w:p>
    <w:p w14:paraId="5DD2287E" w14:textId="04F82DB7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10.001,00 a 20.000,00 </w:t>
      </w:r>
    </w:p>
    <w:p w14:paraId="42C7BC69" w14:textId="75AA0417" w:rsidR="1628FCB1" w:rsidRDefault="1628FCB1" w:rsidP="51CECF85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De 20.001,00 a 100.000,00 </w:t>
      </w:r>
    </w:p>
    <w:p w14:paraId="514BD53A" w14:textId="299BCC53" w:rsidR="1628FCB1" w:rsidRDefault="1628FCB1" w:rsidP="51CECF85">
      <w:pPr>
        <w:spacing w:before="120" w:after="120" w:line="240" w:lineRule="auto"/>
        <w:ind w:right="120"/>
        <w:jc w:val="both"/>
      </w:pPr>
      <w:proofErr w:type="gramStart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1CECF85">
        <w:rPr>
          <w:rFonts w:ascii="Aptos" w:eastAsia="Aptos" w:hAnsi="Aptos" w:cs="Aptos"/>
          <w:color w:val="000000" w:themeColor="text1"/>
          <w:sz w:val="24"/>
          <w:szCs w:val="24"/>
        </w:rPr>
        <w:t xml:space="preserve"> Acima de 100.000,00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lastRenderedPageBreak/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HAnsi"/>
          <w:color w:val="000000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6D895A1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Proteção e salvaguarda do patrimônio</w:t>
      </w:r>
    </w:p>
    <w:p w14:paraId="4951073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7AC4083" w14:textId="65A4265B" w:rsidR="00735FC3" w:rsidRDefault="745145CA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1ADCDFA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5633D2BB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D28346A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A6F903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7777777" w:rsidR="008D205C" w:rsidRDefault="008D205C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20EF" w14:textId="77777777" w:rsidR="00406A25" w:rsidRDefault="00406A25" w:rsidP="008D205C">
      <w:pPr>
        <w:spacing w:after="0" w:line="240" w:lineRule="auto"/>
      </w:pPr>
      <w:r>
        <w:separator/>
      </w:r>
    </w:p>
  </w:endnote>
  <w:endnote w:type="continuationSeparator" w:id="0">
    <w:p w14:paraId="40B9E7E3" w14:textId="77777777" w:rsidR="00406A25" w:rsidRDefault="00406A2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FEA4" w14:textId="77777777" w:rsidR="00406A25" w:rsidRDefault="00406A25" w:rsidP="008D205C">
      <w:pPr>
        <w:spacing w:after="0" w:line="240" w:lineRule="auto"/>
      </w:pPr>
      <w:r>
        <w:separator/>
      </w:r>
    </w:p>
  </w:footnote>
  <w:footnote w:type="continuationSeparator" w:id="0">
    <w:p w14:paraId="0FE1B0EB" w14:textId="77777777" w:rsidR="00406A25" w:rsidRDefault="00406A2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74CB"/>
    <w:rsid w:val="002A18BC"/>
    <w:rsid w:val="003E360E"/>
    <w:rsid w:val="00406A25"/>
    <w:rsid w:val="0042073A"/>
    <w:rsid w:val="00735FC3"/>
    <w:rsid w:val="008D205C"/>
    <w:rsid w:val="00947008"/>
    <w:rsid w:val="00A6295A"/>
    <w:rsid w:val="00B812E3"/>
    <w:rsid w:val="00B83FAF"/>
    <w:rsid w:val="00C1150E"/>
    <w:rsid w:val="00E71497"/>
    <w:rsid w:val="00F2131E"/>
    <w:rsid w:val="012EC51C"/>
    <w:rsid w:val="01ADCDFA"/>
    <w:rsid w:val="1628FCB1"/>
    <w:rsid w:val="43C8ED9E"/>
    <w:rsid w:val="4A40A73B"/>
    <w:rsid w:val="51CECF85"/>
    <w:rsid w:val="7451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1603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2</cp:revision>
  <dcterms:created xsi:type="dcterms:W3CDTF">2026-02-12T17:31:00Z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